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omzui7sj9pgv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351.9999999999996" w:tblpY="5.772460937500625"/>
        <w:tblW w:w="10200.0" w:type="dxa"/>
        <w:jc w:val="left"/>
        <w:tblInd w:w="-19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255"/>
        <w:gridCol w:w="2565"/>
        <w:gridCol w:w="105"/>
        <w:gridCol w:w="105"/>
        <w:gridCol w:w="2805"/>
        <w:gridCol w:w="1365"/>
        <w:tblGridChange w:id="0">
          <w:tblGrid>
            <w:gridCol w:w="3255"/>
            <w:gridCol w:w="2565"/>
            <w:gridCol w:w="105"/>
            <w:gridCol w:w="105"/>
            <w:gridCol w:w="2805"/>
            <w:gridCol w:w="1365"/>
          </w:tblGrid>
        </w:tblGridChange>
      </w:tblGrid>
      <w:tr>
        <w:trPr>
          <w:cantSplit w:val="0"/>
          <w:trHeight w:val="99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CRONOGRAMA DE POSTULACIÓN MOVILIDAD ESTUDIANTIL DE GRADO</w:t>
            </w:r>
          </w:p>
          <w:p w:rsidR="00000000" w:rsidDel="00000000" w:rsidP="00000000" w:rsidRDefault="00000000" w:rsidRPr="00000000" w14:paraId="00000003">
            <w:pPr>
              <w:widowControl w:val="0"/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“PROGRAMA PILA”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UNIVERSIDAD DEL SINÚ (MONTERÍA) COLOMBIA.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PERIODOS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d9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ACTIVIDAD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16/09/24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Difusión de apertura de llamado a concurso 04/2024 para postular a oportunidad de movilidad académica estudiantil a 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Universidad del Sinú (Montería) Colombia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en el primer periodo académico del año 2025, a través de la página web y las distintas redes sociales de la FENOB UNA.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Del 23/09/24 al 26/09/24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Recepción de solicitudes de postulación en la Coordinación de Movilidad Académica de la FENOB UNA Casa Central (hasta el  26/09/2024 12:00 pm).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27/09/24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Entrega de documentos en sobres cerrados, debidamente identificados, a la Dirección Académica para posterior envío al Comité de Evaluación.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30/09/24 al 05/10/24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Periodo de evaluación de documentos.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2.222222222222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07/10/24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Publicación de lista de seleccionados.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7.777777777777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07/10/24 al 08/10/24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Periodo de tachas y reclamos. 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7.777777777777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09/10/2024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Remisión a la Dirección de Postgrado y Relaciones Internacionales el nombre del adjudicado/a.</w:t>
            </w:r>
          </w:p>
        </w:tc>
      </w:tr>
      <w:tr>
        <w:trPr>
          <w:cantSplit w:val="0"/>
          <w:trHeight w:val="2279.82421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OBSERVACIÓN: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 caso de tachas y reclamos, presentar una nota dirigida a la comisión de evaluación. Entregar de forma física en la Coordinación de Movilidad Académica en el horario de oficina comprendido entre las 07:00 a 12:00 h en las fechas establecidas, al Mgtr. Anyelo David Romero Vallejos.</w:t>
            </w:r>
          </w:p>
        </w:tc>
      </w:tr>
    </w:tbl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igzlk5mkyhn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20160" w:w="12240" w:orient="portrait"/>
      <w:pgMar w:bottom="1701" w:top="1701" w:left="1417" w:right="1417" w:header="1418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-144779</wp:posOffset>
              </wp:positionV>
              <wp:extent cx="3848100" cy="1442720"/>
              <wp:effectExtent b="0" l="0" r="0" t="0"/>
              <wp:wrapSquare wrapText="bothSides" distB="45720" distT="45720" distL="114300" distR="114300"/>
              <wp:docPr id="214574782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441000" y="3077690"/>
                        <a:ext cx="3810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2"/>
                              <w:highlight w:val="white"/>
                              <w:vertAlign w:val="baseline"/>
                            </w:rPr>
                            <w:t xml:space="preserve">Misión: Formar profesionales competentes de Enfermería y Obstetricia, innovadores, éticos y líderes comprometidos con el bienestar de la sociedad, la promoción de la cultura a través de la educación de calidad, la investigación y la extensión a fin de contribuir al mejoramiento de la calidad de vida.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-144779</wp:posOffset>
              </wp:positionV>
              <wp:extent cx="3848100" cy="1442720"/>
              <wp:effectExtent b="0" l="0" r="0" t="0"/>
              <wp:wrapSquare wrapText="bothSides" distB="45720" distT="45720" distL="114300" distR="114300"/>
              <wp:docPr id="214574782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8100" cy="14427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-126999</wp:posOffset>
              </wp:positionV>
              <wp:extent cx="0" cy="12700"/>
              <wp:effectExtent b="0" l="0" r="0" t="0"/>
              <wp:wrapNone/>
              <wp:docPr id="214574782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25129" y="3780000"/>
                        <a:ext cx="6441743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-126999</wp:posOffset>
              </wp:positionV>
              <wp:extent cx="0" cy="12700"/>
              <wp:effectExtent b="0" l="0" r="0" t="0"/>
              <wp:wrapNone/>
              <wp:docPr id="21457478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762000</wp:posOffset>
              </wp:positionH>
              <wp:positionV relativeFrom="paragraph">
                <wp:posOffset>-165099</wp:posOffset>
              </wp:positionV>
              <wp:extent cx="4167505" cy="375920"/>
              <wp:effectExtent b="0" l="0" r="0" t="0"/>
              <wp:wrapNone/>
              <wp:docPr id="2145747829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3281298" y="3611090"/>
                        <a:ext cx="412940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DIRECCION ACADEMICA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COORDINACION DE MOVILIDAD ACADEMICA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.9999847412109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762000</wp:posOffset>
              </wp:positionH>
              <wp:positionV relativeFrom="paragraph">
                <wp:posOffset>-165099</wp:posOffset>
              </wp:positionV>
              <wp:extent cx="4167505" cy="375920"/>
              <wp:effectExtent b="0" l="0" r="0" t="0"/>
              <wp:wrapNone/>
              <wp:docPr id="214574782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67505" cy="3759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-571499</wp:posOffset>
              </wp:positionV>
              <wp:extent cx="3073400" cy="650875"/>
              <wp:effectExtent b="0" l="0" r="0" t="0"/>
              <wp:wrapNone/>
              <wp:docPr id="214574782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809300" y="3454550"/>
                        <a:ext cx="3073400" cy="650875"/>
                        <a:chOff x="3809300" y="3454550"/>
                        <a:chExt cx="3073400" cy="650900"/>
                      </a:xfrm>
                    </wpg:grpSpPr>
                    <wpg:grpSp>
                      <wpg:cNvGrpSpPr/>
                      <wpg:grpSpPr>
                        <a:xfrm>
                          <a:off x="3809300" y="3454563"/>
                          <a:ext cx="3073400" cy="650875"/>
                          <a:chOff x="3809300" y="3454550"/>
                          <a:chExt cx="3073400" cy="650900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3809300" y="3454550"/>
                            <a:ext cx="3073400" cy="6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809300" y="3454563"/>
                            <a:ext cx="3073400" cy="650875"/>
                            <a:chOff x="3809300" y="3454550"/>
                            <a:chExt cx="3073400" cy="65090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3809300" y="3454550"/>
                              <a:ext cx="3073400" cy="65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809300" y="3454563"/>
                              <a:ext cx="3073400" cy="650875"/>
                              <a:chOff x="3809300" y="3454550"/>
                              <a:chExt cx="3073400" cy="650900"/>
                            </a:xfrm>
                          </wpg:grpSpPr>
                          <wps:wsp>
                            <wps:cNvSpPr/>
                            <wps:cNvPr id="9" name="Shape 9"/>
                            <wps:spPr>
                              <a:xfrm>
                                <a:off x="3809300" y="3454550"/>
                                <a:ext cx="3073400" cy="6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809300" y="3454563"/>
                                <a:ext cx="3073400" cy="650875"/>
                                <a:chOff x="0" y="0"/>
                                <a:chExt cx="3073711" cy="650875"/>
                              </a:xfrm>
                            </wpg:grpSpPr>
                            <wps:wsp>
                              <wps:cNvSpPr/>
                              <wps:cNvPr id="11" name="Shape 11"/>
                              <wps:spPr>
                                <a:xfrm>
                                  <a:off x="0" y="0"/>
                                  <a:ext cx="3073700" cy="65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descr="Forma&#10;&#10;Descripción generada automáticamente con confianza media" id="12" name="Shape 12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0" l="0" r="74742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741680" cy="65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descr="Forma&#10;&#10;Descripción generada automáticamente con confianza media" id="13" name="Shape 13"/>
                                <pic:cNvPicPr preferRelativeResize="0"/>
                              </pic:nvPicPr>
                              <pic:blipFill rotWithShape="1">
                                <a:blip r:embed="rId3">
                                  <a:alphaModFix/>
                                </a:blip>
                                <a:srcRect b="19637" l="26549" r="-3685" t="18112"/>
                                <a:stretch/>
                              </pic:blipFill>
                              <pic:spPr>
                                <a:xfrm>
                                  <a:off x="807396" y="68093"/>
                                  <a:ext cx="2266315" cy="404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-571499</wp:posOffset>
              </wp:positionV>
              <wp:extent cx="3073400" cy="650875"/>
              <wp:effectExtent b="0" l="0" r="0" t="0"/>
              <wp:wrapNone/>
              <wp:docPr id="214574782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73400" cy="650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3517900</wp:posOffset>
              </wp:positionH>
              <wp:positionV relativeFrom="paragraph">
                <wp:posOffset>-309879</wp:posOffset>
              </wp:positionV>
              <wp:extent cx="3136900" cy="504825"/>
              <wp:effectExtent b="0" l="0" r="0" t="0"/>
              <wp:wrapNone/>
              <wp:docPr id="2145747831" name=""/>
              <a:graphic>
                <a:graphicData uri="http://schemas.microsoft.com/office/word/2010/wordprocessingShape">
                  <wps:wsp>
                    <wps:cNvSpPr/>
                    <wps:cNvPr id="16" name="Shape 16"/>
                    <wps:spPr>
                      <a:xfrm>
                        <a:off x="3796600" y="3546638"/>
                        <a:ext cx="3098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2"/>
                              <w:highlight w:val="white"/>
                              <w:vertAlign w:val="baseline"/>
                            </w:rPr>
                            <w:t xml:space="preserve"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3517900</wp:posOffset>
              </wp:positionH>
              <wp:positionV relativeFrom="paragraph">
                <wp:posOffset>-309879</wp:posOffset>
              </wp:positionV>
              <wp:extent cx="3136900" cy="504825"/>
              <wp:effectExtent b="0" l="0" r="0" t="0"/>
              <wp:wrapNone/>
              <wp:docPr id="214574783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36900" cy="504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14574783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38933" y="378000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14574783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Y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75102"/>
    <w:pPr>
      <w:spacing w:line="256" w:lineRule="auto"/>
    </w:pPr>
    <w:rPr>
      <w:kern w:val="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1F789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F7891"/>
  </w:style>
  <w:style w:type="paragraph" w:styleId="Piedepgina">
    <w:name w:val="footer"/>
    <w:basedOn w:val="Normal"/>
    <w:link w:val="PiedepginaCar"/>
    <w:uiPriority w:val="99"/>
    <w:unhideWhenUsed w:val="1"/>
    <w:rsid w:val="001F789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F7891"/>
  </w:style>
  <w:style w:type="paragraph" w:styleId="Prrafodelista">
    <w:name w:val="List Paragraph"/>
    <w:basedOn w:val="Normal"/>
    <w:uiPriority w:val="34"/>
    <w:qFormat w:val="1"/>
    <w:rsid w:val="00F71F6E"/>
    <w:pPr>
      <w:suppressAutoHyphens w:val="1"/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0"/>
      <w:szCs w:val="20"/>
      <w:lang w:eastAsia="zh-CN"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B19C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B19CA"/>
    <w:rPr>
      <w:rFonts w:ascii="Tahoma" w:cs="Tahoma" w:hAnsi="Tahoma"/>
      <w:kern w:val="0"/>
      <w:sz w:val="16"/>
      <w:szCs w:val="16"/>
    </w:rPr>
  </w:style>
  <w:style w:type="table" w:styleId="Tablaconcuadrcula">
    <w:name w:val="Table Grid"/>
    <w:basedOn w:val="Tablanormal"/>
    <w:uiPriority w:val="59"/>
    <w:rsid w:val="00F23D77"/>
    <w:pPr>
      <w:spacing w:after="0" w:line="240" w:lineRule="auto"/>
    </w:pPr>
    <w:rPr>
      <w:kern w:val="0"/>
      <w:lang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7.png"/><Relationship Id="rId3" Type="http://schemas.openxmlformats.org/officeDocument/2006/relationships/image" Target="media/image8.png"/><Relationship Id="rId4" Type="http://schemas.openxmlformats.org/officeDocument/2006/relationships/image" Target="media/image3.png"/><Relationship Id="rId5" Type="http://schemas.openxmlformats.org/officeDocument/2006/relationships/image" Target="media/image6.png"/><Relationship Id="rId6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xDtBiq2KL/V4rqidK/nTmlPjXw==">CgMxLjAyDmgub216dWk3c2o5cGd2Mg1oLmlnemxrNW1reWhuOAByITFpSmhHZWIzazRyNENLWkh6OWNLTVRJbUt5ZEkzWHJieg==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2023-12-19T15:48:00Z</dcterms:created>
  <dc:creator>Cecilia Dinaliz González Cabrera</dc:creator>
</cp:coreProperties>
</file>